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989E" w14:textId="25469A3B" w:rsidR="00F03C45" w:rsidRPr="00631CD0" w:rsidRDefault="00F03C45" w:rsidP="00F03C45">
      <w:pPr>
        <w:pStyle w:val="Heading3"/>
        <w:rPr>
          <w:rFonts w:ascii="Candara" w:hAnsi="Candara"/>
          <w:sz w:val="32"/>
          <w:szCs w:val="32"/>
        </w:rPr>
      </w:pPr>
      <w:r w:rsidRPr="00631CD0">
        <w:rPr>
          <w:rFonts w:ascii="Candara" w:hAnsi="Candara"/>
          <w:color w:val="C00000"/>
          <w:sz w:val="40"/>
          <w:szCs w:val="40"/>
        </w:rPr>
        <w:t>RESOURCE</w:t>
      </w:r>
      <w:r w:rsidRPr="00631CD0">
        <w:rPr>
          <w:rFonts w:ascii="Candara" w:hAnsi="Candara"/>
          <w:color w:val="C00000"/>
          <w:sz w:val="40"/>
          <w:szCs w:val="40"/>
        </w:rPr>
        <w:t>S</w:t>
      </w:r>
      <w:r w:rsidRPr="00631CD0">
        <w:rPr>
          <w:rFonts w:ascii="Candara" w:hAnsi="Candara"/>
          <w:color w:val="C00000"/>
          <w:sz w:val="36"/>
          <w:szCs w:val="36"/>
        </w:rPr>
        <w:t xml:space="preserve"> </w:t>
      </w:r>
      <w:r w:rsidRPr="00631CD0">
        <w:rPr>
          <w:rFonts w:ascii="Candara" w:hAnsi="Candara"/>
          <w:color w:val="C00000"/>
          <w:sz w:val="36"/>
          <w:szCs w:val="36"/>
        </w:rPr>
        <w:t>for</w:t>
      </w:r>
      <w:r w:rsidRPr="00631CD0">
        <w:rPr>
          <w:rFonts w:ascii="Candara" w:hAnsi="Candara"/>
          <w:color w:val="C00000"/>
          <w:sz w:val="36"/>
          <w:szCs w:val="36"/>
        </w:rPr>
        <w:t xml:space="preserve"> HOME REPAIRS </w:t>
      </w:r>
      <w:r w:rsidRPr="00631CD0">
        <w:rPr>
          <w:rFonts w:ascii="Candara" w:hAnsi="Candara"/>
          <w:sz w:val="32"/>
          <w:szCs w:val="32"/>
        </w:rPr>
        <w:t xml:space="preserve"> </w:t>
      </w:r>
    </w:p>
    <w:p w14:paraId="46AAC77B" w14:textId="77777777" w:rsidR="00F03C45" w:rsidRPr="00631CD0" w:rsidRDefault="00F03C45" w:rsidP="00F03C45">
      <w:pPr>
        <w:pStyle w:val="Heading3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 xml:space="preserve">Taken from </w:t>
      </w:r>
      <w:hyperlink r:id="rId7" w:history="1">
        <w:r w:rsidRPr="00631CD0">
          <w:rPr>
            <w:rStyle w:val="Hyperlink"/>
            <w:rFonts w:ascii="Candara" w:hAnsi="Candara"/>
            <w:sz w:val="28"/>
            <w:szCs w:val="28"/>
          </w:rPr>
          <w:t>www.growingfamilybenefits.com</w:t>
        </w:r>
      </w:hyperlink>
    </w:p>
    <w:p w14:paraId="20B38A9C" w14:textId="77777777" w:rsidR="00F03C45" w:rsidRPr="00631CD0" w:rsidRDefault="00F03C45" w:rsidP="00F03C45">
      <w:pPr>
        <w:pStyle w:val="Heading3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Low-Income</w:t>
      </w:r>
    </w:p>
    <w:p w14:paraId="22D93CBE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The federal government aims most home repair grants to benefit low-income homeowners, typically measured by the Federal Poverty Level, which includes two components.</w:t>
      </w:r>
    </w:p>
    <w:p w14:paraId="02FC161A" w14:textId="77777777" w:rsidR="00F03C45" w:rsidRPr="00631CD0" w:rsidRDefault="00F03C45" w:rsidP="00F0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Countable earnings</w:t>
      </w:r>
    </w:p>
    <w:p w14:paraId="1BE88517" w14:textId="77777777" w:rsidR="00F03C45" w:rsidRPr="00631CD0" w:rsidRDefault="00F03C45" w:rsidP="00F0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Household size</w:t>
      </w:r>
    </w:p>
    <w:p w14:paraId="42468C30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8" w:history="1">
        <w:r w:rsidRPr="00631CD0">
          <w:rPr>
            <w:rStyle w:val="Hyperlink"/>
            <w:rFonts w:ascii="Candara" w:hAnsi="Candara"/>
            <w:sz w:val="28"/>
            <w:szCs w:val="28"/>
          </w:rPr>
          <w:t>Free home repair for low-income families</w:t>
        </w:r>
      </w:hyperlink>
      <w:r w:rsidRPr="00631CD0">
        <w:rPr>
          <w:rFonts w:ascii="Candara" w:hAnsi="Candara"/>
          <w:sz w:val="28"/>
          <w:szCs w:val="28"/>
        </w:rPr>
        <w:t xml:space="preserve"> includes the grant programs listed below, plus other opportunities unique to impoverished people, such as help from charitable organizations and churches.</w:t>
      </w:r>
    </w:p>
    <w:p w14:paraId="277CED33" w14:textId="77777777" w:rsidR="00F03C45" w:rsidRPr="00631CD0" w:rsidRDefault="00F03C45" w:rsidP="00F03C45">
      <w:pPr>
        <w:pStyle w:val="Heading4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WAP</w:t>
      </w:r>
    </w:p>
    <w:p w14:paraId="7EA4763F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The Weatherization Assistance Program (WAP) provides home repair grants for low-income families when the project reduces energy consumption or corrects a health or safety issue.</w:t>
      </w:r>
    </w:p>
    <w:p w14:paraId="06593BFC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9" w:anchor="states" w:history="1">
        <w:r w:rsidRPr="00631CD0">
          <w:rPr>
            <w:rStyle w:val="Hyperlink"/>
            <w:rFonts w:ascii="Candara" w:hAnsi="Candara"/>
            <w:sz w:val="28"/>
            <w:szCs w:val="28"/>
          </w:rPr>
          <w:t>Apply for WAP benefits at your local state agency</w:t>
        </w:r>
      </w:hyperlink>
      <w:r w:rsidRPr="00631CD0">
        <w:rPr>
          <w:rFonts w:ascii="Candara" w:hAnsi="Candara"/>
          <w:sz w:val="28"/>
          <w:szCs w:val="28"/>
        </w:rPr>
        <w:t>. A certified local contractor will conduct an extensive home energy audit and recommend a renovation or replacement provided the Savings-to-Investment Ratio (SIR) exceeds a minimum threshold.</w:t>
      </w:r>
    </w:p>
    <w:p w14:paraId="285EF802" w14:textId="77777777" w:rsidR="00F03C45" w:rsidRPr="00631CD0" w:rsidRDefault="00F03C45" w:rsidP="00F03C45">
      <w:pPr>
        <w:pStyle w:val="Heading4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LIHEAP</w:t>
      </w:r>
    </w:p>
    <w:p w14:paraId="5E5D26D0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Suppose the project reduces future gas and electricity bills. In that case, the Low-Income Home Energy Assistance Program (LIHEAP) may provide home repair grants to families living below 150% of the federal poverty level.</w:t>
      </w:r>
    </w:p>
    <w:p w14:paraId="36A6DB58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10" w:history="1">
        <w:r w:rsidRPr="00631CD0">
          <w:rPr>
            <w:rStyle w:val="Hyperlink"/>
            <w:rFonts w:ascii="Candara" w:hAnsi="Candara"/>
            <w:sz w:val="28"/>
            <w:szCs w:val="28"/>
          </w:rPr>
          <w:t>Apply for LIHEAP through your state agency</w:t>
        </w:r>
      </w:hyperlink>
      <w:r w:rsidRPr="00631CD0">
        <w:rPr>
          <w:rFonts w:ascii="Candara" w:hAnsi="Candara"/>
          <w:sz w:val="28"/>
          <w:szCs w:val="28"/>
        </w:rPr>
        <w:t> with an understanding that the program focuses on reducing utility bills. Therefore, LIHEAP-approved projects are more likely to support equipment restoration or upgrades connecting electric outlets and gas pipes.</w:t>
      </w:r>
    </w:p>
    <w:p w14:paraId="4EE46C28" w14:textId="77777777" w:rsidR="00F03C45" w:rsidRPr="00631CD0" w:rsidRDefault="00F03C45" w:rsidP="00F03C45">
      <w:pPr>
        <w:pStyle w:val="Heading4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HUD</w:t>
      </w:r>
    </w:p>
    <w:p w14:paraId="2C160A1B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lastRenderedPageBreak/>
        <w:t xml:space="preserve">The US Department of Housing and Urban Development (HUD) provides home repair grants to states, cities, and counties to help low-income families in </w:t>
      </w:r>
      <w:r w:rsidRPr="00631CD0">
        <w:rPr>
          <w:rStyle w:val="Emphasis"/>
          <w:rFonts w:ascii="Candara" w:hAnsi="Candara"/>
          <w:b/>
          <w:bCs/>
          <w:sz w:val="28"/>
          <w:szCs w:val="28"/>
        </w:rPr>
        <w:t>densely populated areas</w:t>
      </w:r>
      <w:r w:rsidRPr="00631CD0">
        <w:rPr>
          <w:rFonts w:ascii="Candara" w:hAnsi="Candara"/>
          <w:sz w:val="28"/>
          <w:szCs w:val="28"/>
        </w:rPr>
        <w:t>.</w:t>
      </w:r>
    </w:p>
    <w:p w14:paraId="648E83E6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However, you cannot apply for HUD grants directly as an individual, and the department does not maintain a database of end-point recipients to facilitate the process for families.</w:t>
      </w:r>
    </w:p>
    <w:p w14:paraId="4A670371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 xml:space="preserve">You </w:t>
      </w:r>
      <w:proofErr w:type="gramStart"/>
      <w:r w:rsidRPr="00631CD0">
        <w:rPr>
          <w:rFonts w:ascii="Candara" w:hAnsi="Candara"/>
          <w:sz w:val="28"/>
          <w:szCs w:val="28"/>
        </w:rPr>
        <w:t>have to</w:t>
      </w:r>
      <w:proofErr w:type="gramEnd"/>
      <w:r w:rsidRPr="00631CD0">
        <w:rPr>
          <w:rFonts w:ascii="Candara" w:hAnsi="Candara"/>
          <w:sz w:val="28"/>
          <w:szCs w:val="28"/>
        </w:rPr>
        <w:t xml:space="preserve"> apply for help at the ultimate recipient of Community Development Block Grants. We provide links for several larger states in the second section of this article.</w:t>
      </w:r>
    </w:p>
    <w:p w14:paraId="6CFBEDAD" w14:textId="77777777" w:rsidR="00F03C45" w:rsidRPr="00631CD0" w:rsidRDefault="00F03C45" w:rsidP="00631CD0">
      <w:pPr>
        <w:pStyle w:val="Heading3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Senior Citizens</w:t>
      </w:r>
    </w:p>
    <w:p w14:paraId="17D9E7B5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The federal government supports free home repair grants earmarked exclusively for senior homeowners. However, these initiatives are very limiting, meaning older adults must expand their search.</w:t>
      </w:r>
    </w:p>
    <w:p w14:paraId="55CE201A" w14:textId="7AB16016" w:rsidR="00F03C45" w:rsidRPr="00631CD0" w:rsidRDefault="00F03C45" w:rsidP="00631CD0">
      <w:pPr>
        <w:pStyle w:val="nitro-offscreen"/>
        <w:rPr>
          <w:rFonts w:ascii="Candara" w:hAnsi="Candara"/>
          <w:sz w:val="28"/>
          <w:szCs w:val="28"/>
        </w:rPr>
      </w:pPr>
      <w:hyperlink r:id="rId11" w:history="1">
        <w:r w:rsidRPr="00631CD0">
          <w:rPr>
            <w:rStyle w:val="Hyperlink"/>
            <w:rFonts w:ascii="Candara" w:hAnsi="Candara"/>
            <w:sz w:val="28"/>
            <w:szCs w:val="28"/>
          </w:rPr>
          <w:t>Free programs to help seniors with home repairs</w:t>
        </w:r>
      </w:hyperlink>
      <w:r w:rsidRPr="00631CD0">
        <w:rPr>
          <w:rFonts w:ascii="Candara" w:hAnsi="Candara"/>
          <w:sz w:val="28"/>
          <w:szCs w:val="28"/>
        </w:rPr>
        <w:t xml:space="preserve"> assist others, such as low-income families. Older adults with limited retirement incomes often fall into this category, giving them more opportunities to fix their residences at no cost.</w:t>
      </w:r>
    </w:p>
    <w:p w14:paraId="5FB27383" w14:textId="77777777" w:rsidR="00F03C45" w:rsidRPr="00631CD0" w:rsidRDefault="00F03C45" w:rsidP="00F03C45">
      <w:pPr>
        <w:pStyle w:val="Heading4"/>
        <w:rPr>
          <w:rFonts w:ascii="Candara" w:hAnsi="Candara"/>
          <w:color w:val="C00000"/>
          <w:sz w:val="28"/>
          <w:szCs w:val="28"/>
        </w:rPr>
      </w:pPr>
      <w:r w:rsidRPr="00631CD0">
        <w:rPr>
          <w:rFonts w:ascii="Candara" w:hAnsi="Candara"/>
          <w:color w:val="C00000"/>
          <w:sz w:val="28"/>
          <w:szCs w:val="28"/>
        </w:rPr>
        <w:t>Section 504 RURAL AREAS</w:t>
      </w:r>
    </w:p>
    <w:p w14:paraId="5C066246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 xml:space="preserve">The Federal USDA Section 504 program only provides home repair grants to senior citizens in designated </w:t>
      </w:r>
      <w:r w:rsidRPr="00631CD0">
        <w:rPr>
          <w:rStyle w:val="Emphasis"/>
          <w:rFonts w:ascii="Candara" w:hAnsi="Candara"/>
          <w:b/>
          <w:bCs/>
          <w:sz w:val="28"/>
          <w:szCs w:val="28"/>
        </w:rPr>
        <w:t>rural areas</w:t>
      </w:r>
      <w:r w:rsidRPr="00631CD0">
        <w:rPr>
          <w:rFonts w:ascii="Candara" w:hAnsi="Candara"/>
          <w:sz w:val="28"/>
          <w:szCs w:val="28"/>
        </w:rPr>
        <w:t>. You can use the free money to remove health and safety hazards.</w:t>
      </w:r>
    </w:p>
    <w:p w14:paraId="7BF4F0AA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12" w:anchor="to-apply" w:history="1">
        <w:r w:rsidRPr="00631CD0">
          <w:rPr>
            <w:rStyle w:val="Hyperlink"/>
            <w:rFonts w:ascii="Candara" w:hAnsi="Candara"/>
            <w:sz w:val="28"/>
            <w:szCs w:val="28"/>
          </w:rPr>
          <w:t>Apply for a Section 504 grant by completing Form RD 410-4</w:t>
        </w:r>
      </w:hyperlink>
      <w:r w:rsidRPr="00631CD0">
        <w:rPr>
          <w:rFonts w:ascii="Candara" w:hAnsi="Candara"/>
          <w:sz w:val="28"/>
          <w:szCs w:val="28"/>
        </w:rPr>
        <w:t>. To qualify, you must meet these criteria.</w:t>
      </w:r>
    </w:p>
    <w:p w14:paraId="7EC1B6C5" w14:textId="77777777" w:rsidR="00F03C45" w:rsidRPr="00631CD0" w:rsidRDefault="00F03C45" w:rsidP="00F0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Reside in an eligible rural area (not metropolitan)</w:t>
      </w:r>
    </w:p>
    <w:p w14:paraId="688D9E12" w14:textId="77777777" w:rsidR="00F03C45" w:rsidRPr="00631CD0" w:rsidRDefault="00F03C45" w:rsidP="00F0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 xml:space="preserve">Be the homeowner and occupy the </w:t>
      </w:r>
      <w:proofErr w:type="gramStart"/>
      <w:r w:rsidRPr="00631CD0">
        <w:rPr>
          <w:rFonts w:ascii="Candara" w:hAnsi="Candara"/>
          <w:sz w:val="24"/>
          <w:szCs w:val="24"/>
        </w:rPr>
        <w:t>house</w:t>
      </w:r>
      <w:proofErr w:type="gramEnd"/>
    </w:p>
    <w:p w14:paraId="1BF61825" w14:textId="77777777" w:rsidR="00F03C45" w:rsidRPr="00631CD0" w:rsidRDefault="00F03C45" w:rsidP="00F0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 xml:space="preserve">Be unable to obtain affordable credit </w:t>
      </w:r>
      <w:proofErr w:type="gramStart"/>
      <w:r w:rsidRPr="00631CD0">
        <w:rPr>
          <w:rFonts w:ascii="Candara" w:hAnsi="Candara"/>
          <w:sz w:val="24"/>
          <w:szCs w:val="24"/>
        </w:rPr>
        <w:t>elsewhere</w:t>
      </w:r>
      <w:proofErr w:type="gramEnd"/>
    </w:p>
    <w:p w14:paraId="4B0903BB" w14:textId="77777777" w:rsidR="00F03C45" w:rsidRPr="00631CD0" w:rsidRDefault="00F03C45" w:rsidP="00F0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 xml:space="preserve">Have a household income under the county </w:t>
      </w:r>
      <w:proofErr w:type="gramStart"/>
      <w:r w:rsidRPr="00631CD0">
        <w:rPr>
          <w:rFonts w:ascii="Candara" w:hAnsi="Candara"/>
          <w:sz w:val="24"/>
          <w:szCs w:val="24"/>
        </w:rPr>
        <w:t>limit</w:t>
      </w:r>
      <w:proofErr w:type="gramEnd"/>
    </w:p>
    <w:p w14:paraId="33E0F0EE" w14:textId="77777777" w:rsidR="00F03C45" w:rsidRPr="00631CD0" w:rsidRDefault="00F03C45" w:rsidP="00F0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 xml:space="preserve">Be age 62 or older and not be able to repay a repair </w:t>
      </w:r>
      <w:proofErr w:type="gramStart"/>
      <w:r w:rsidRPr="00631CD0">
        <w:rPr>
          <w:rFonts w:ascii="Candara" w:hAnsi="Candara"/>
          <w:sz w:val="24"/>
          <w:szCs w:val="24"/>
        </w:rPr>
        <w:t>loan</w:t>
      </w:r>
      <w:proofErr w:type="gramEnd"/>
    </w:p>
    <w:p w14:paraId="5787A5B0" w14:textId="77777777" w:rsidR="00F03C45" w:rsidRPr="00631CD0" w:rsidRDefault="00F03C45" w:rsidP="00F03C45">
      <w:pPr>
        <w:pStyle w:val="Heading4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Medicare Advantage</w:t>
      </w:r>
    </w:p>
    <w:p w14:paraId="09EC38DE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The federal Medicare program sometimes provides home repair grants for senior citizens enrolled in Part C (Advantage Plans) but not the traditional Parts A, B, or D.</w:t>
      </w:r>
    </w:p>
    <w:p w14:paraId="464E4DA7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13" w:history="1">
        <w:r w:rsidRPr="00631CD0">
          <w:rPr>
            <w:rStyle w:val="Hyperlink"/>
            <w:rFonts w:ascii="Candara" w:hAnsi="Candara"/>
            <w:sz w:val="28"/>
            <w:szCs w:val="28"/>
          </w:rPr>
          <w:t>Special Supplemental Benefits for the Chronically Ill</w:t>
        </w:r>
      </w:hyperlink>
      <w:r w:rsidRPr="00631CD0">
        <w:rPr>
          <w:rFonts w:ascii="Candara" w:hAnsi="Candara"/>
          <w:sz w:val="28"/>
          <w:szCs w:val="28"/>
        </w:rPr>
        <w:t xml:space="preserve"> (SSBCI) available through many Medicare Advantage Plans will sometimes include benefits for structural home modifications that minimize risks for future hospitalizations and adverse health events.</w:t>
      </w:r>
    </w:p>
    <w:p w14:paraId="41A08C30" w14:textId="77777777" w:rsidR="00631CD0" w:rsidRDefault="00631CD0" w:rsidP="00F03C45">
      <w:pPr>
        <w:pStyle w:val="Heading3"/>
        <w:rPr>
          <w:rFonts w:ascii="Candara" w:hAnsi="Candara"/>
          <w:sz w:val="28"/>
          <w:szCs w:val="28"/>
        </w:rPr>
      </w:pPr>
    </w:p>
    <w:p w14:paraId="4505D191" w14:textId="01C0198B" w:rsidR="00F03C45" w:rsidRPr="00631CD0" w:rsidRDefault="00F03C45" w:rsidP="00F03C45">
      <w:pPr>
        <w:pStyle w:val="Heading3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Disabled Individuals</w:t>
      </w:r>
    </w:p>
    <w:p w14:paraId="0B456F9C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r w:rsidRPr="00631CD0">
        <w:rPr>
          <w:rFonts w:ascii="Candara" w:hAnsi="Candara"/>
          <w:sz w:val="28"/>
          <w:szCs w:val="28"/>
        </w:rPr>
        <w:t>The federal government supports free home repair grants earmarked exclusively for disabled homeowners indirectly. Therefore, adults with physical or mental limitations must stretch the definition to get this extra help.</w:t>
      </w:r>
    </w:p>
    <w:p w14:paraId="01D7758A" w14:textId="77777777" w:rsidR="00F03C45" w:rsidRPr="00631CD0" w:rsidRDefault="00F03C45" w:rsidP="00F03C45">
      <w:pPr>
        <w:pStyle w:val="nitro-offscreen"/>
        <w:rPr>
          <w:rFonts w:ascii="Candara" w:hAnsi="Candara"/>
          <w:sz w:val="28"/>
          <w:szCs w:val="28"/>
        </w:rPr>
      </w:pPr>
      <w:hyperlink r:id="rId14" w:anchor="free-home-repair-for-disabled-individuals" w:history="1">
        <w:r w:rsidRPr="00631CD0">
          <w:rPr>
            <w:rStyle w:val="Hyperlink"/>
            <w:rFonts w:ascii="Candara" w:hAnsi="Candara"/>
            <w:sz w:val="28"/>
            <w:szCs w:val="28"/>
          </w:rPr>
          <w:t>Free home repair for disabled people</w:t>
        </w:r>
      </w:hyperlink>
      <w:r w:rsidRPr="00631CD0">
        <w:rPr>
          <w:rFonts w:ascii="Candara" w:hAnsi="Candara"/>
          <w:sz w:val="28"/>
          <w:szCs w:val="28"/>
        </w:rPr>
        <w:t xml:space="preserve"> hinges on their meager Social Security checks, typically leaving them in the low-income category (see above). However, they have three unique opportunities to save money on projects.</w:t>
      </w:r>
    </w:p>
    <w:p w14:paraId="41C4D5A5" w14:textId="77777777" w:rsidR="00F03C45" w:rsidRPr="00631CD0" w:rsidRDefault="00F03C45" w:rsidP="00F0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Lenders cannot garnish Social Security Disability benefits or repossess your home should you default on an unsecured personal loan.</w:t>
      </w:r>
    </w:p>
    <w:p w14:paraId="374502B8" w14:textId="77777777" w:rsidR="00F03C45" w:rsidRPr="00631CD0" w:rsidRDefault="00F03C45" w:rsidP="00F0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Repairs needed to address health, safety, or accessibility (grab bars, ramps, rigid flooring, etc.) may be tax deductible if your spouse works.</w:t>
      </w:r>
    </w:p>
    <w:p w14:paraId="6D862D46" w14:textId="77777777" w:rsidR="00F03C45" w:rsidRPr="00631CD0" w:rsidRDefault="00F03C45" w:rsidP="00F0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631CD0">
        <w:rPr>
          <w:rFonts w:ascii="Candara" w:hAnsi="Candara"/>
          <w:sz w:val="24"/>
          <w:szCs w:val="24"/>
        </w:rPr>
        <w:t>Medicaid Home and Community-Based Services may cover home safety assessments and modifications supporting activities of daily living.</w:t>
      </w:r>
    </w:p>
    <w:p w14:paraId="4F83CDDD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0E7D85CF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0083069B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3DA128D3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6AA7E930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46A9C721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7A491E04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62118845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55A5B2FB" w14:textId="77777777" w:rsidR="00F03C45" w:rsidRPr="00631CD0" w:rsidRDefault="00F03C45" w:rsidP="00F03C45">
      <w:pPr>
        <w:pStyle w:val="NoSpacing"/>
        <w:rPr>
          <w:rFonts w:ascii="Candara" w:hAnsi="Candara"/>
          <w:b/>
          <w:bCs/>
          <w:color w:val="C00000"/>
          <w:sz w:val="32"/>
          <w:szCs w:val="32"/>
        </w:rPr>
      </w:pPr>
    </w:p>
    <w:p w14:paraId="743686BA" w14:textId="77777777" w:rsidR="00F03C45" w:rsidRPr="00631CD0" w:rsidRDefault="00F03C45"/>
    <w:sectPr w:rsidR="00F03C45" w:rsidRPr="00631CD0" w:rsidSect="00631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13C7" w14:textId="77777777" w:rsidR="00B27C33" w:rsidRDefault="00B27C33" w:rsidP="00631CD0">
      <w:pPr>
        <w:spacing w:after="0" w:line="240" w:lineRule="auto"/>
      </w:pPr>
      <w:r>
        <w:separator/>
      </w:r>
    </w:p>
  </w:endnote>
  <w:endnote w:type="continuationSeparator" w:id="0">
    <w:p w14:paraId="3A573620" w14:textId="77777777" w:rsidR="00B27C33" w:rsidRDefault="00B27C33" w:rsidP="006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5CDD" w14:textId="77777777" w:rsidR="00631CD0" w:rsidRDefault="00631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568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B853B" w14:textId="4916154E" w:rsidR="00631CD0" w:rsidRDefault="00631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B2F60" w14:textId="77777777" w:rsidR="00631CD0" w:rsidRDefault="00631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B38A" w14:textId="77777777" w:rsidR="00631CD0" w:rsidRDefault="00631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ADEA" w14:textId="77777777" w:rsidR="00B27C33" w:rsidRDefault="00B27C33" w:rsidP="00631CD0">
      <w:pPr>
        <w:spacing w:after="0" w:line="240" w:lineRule="auto"/>
      </w:pPr>
      <w:r>
        <w:separator/>
      </w:r>
    </w:p>
  </w:footnote>
  <w:footnote w:type="continuationSeparator" w:id="0">
    <w:p w14:paraId="6BC7DFAE" w14:textId="77777777" w:rsidR="00B27C33" w:rsidRDefault="00B27C33" w:rsidP="006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96C3" w14:textId="77777777" w:rsidR="00631CD0" w:rsidRDefault="00631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37A" w14:textId="77777777" w:rsidR="00631CD0" w:rsidRDefault="00631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CEE5" w14:textId="77777777" w:rsidR="00631CD0" w:rsidRDefault="00631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7F3"/>
    <w:multiLevelType w:val="multilevel"/>
    <w:tmpl w:val="4652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848DD"/>
    <w:multiLevelType w:val="multilevel"/>
    <w:tmpl w:val="395E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72B83"/>
    <w:multiLevelType w:val="multilevel"/>
    <w:tmpl w:val="DB5E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19314">
    <w:abstractNumId w:val="2"/>
  </w:num>
  <w:num w:numId="2" w16cid:durableId="11535527">
    <w:abstractNumId w:val="1"/>
  </w:num>
  <w:num w:numId="3" w16cid:durableId="9054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45"/>
    <w:rsid w:val="00631CD0"/>
    <w:rsid w:val="00B27C33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5007"/>
  <w15:chartTrackingRefBased/>
  <w15:docId w15:val="{3BAC6D27-2D0F-4ACC-9ECE-B996A4C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45"/>
  </w:style>
  <w:style w:type="paragraph" w:styleId="Heading3">
    <w:name w:val="heading 3"/>
    <w:basedOn w:val="Normal"/>
    <w:link w:val="Heading3Char"/>
    <w:uiPriority w:val="9"/>
    <w:qFormat/>
    <w:rsid w:val="00F03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03C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C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03C4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03C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03C45"/>
    <w:pPr>
      <w:spacing w:after="0" w:line="240" w:lineRule="auto"/>
    </w:pPr>
  </w:style>
  <w:style w:type="paragraph" w:customStyle="1" w:styleId="nitro-offscreen">
    <w:name w:val="nitro-offscreen"/>
    <w:basedOn w:val="Normal"/>
    <w:rsid w:val="00F0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03C4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D0"/>
  </w:style>
  <w:style w:type="paragraph" w:styleId="Footer">
    <w:name w:val="footer"/>
    <w:basedOn w:val="Normal"/>
    <w:link w:val="FooterChar"/>
    <w:uiPriority w:val="99"/>
    <w:unhideWhenUsed/>
    <w:rsid w:val="0063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wingfamilybenefits.com/home-repair-low-income/" TargetMode="External"/><Relationship Id="rId13" Type="http://schemas.openxmlformats.org/officeDocument/2006/relationships/hyperlink" Target="https://atiadvisory.com/wp-content/uploads/2021/01/ATI-Advisory-Data-Insight_Special-Supplemental-Benefits-for-the-Chronically-Ill-in-Plan-Year-2021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owingfamilybenefits.com" TargetMode="External"/><Relationship Id="rId12" Type="http://schemas.openxmlformats.org/officeDocument/2006/relationships/hyperlink" Target="https://www.rd.usda.gov/programs-services/single-family-housing-programs/single-family-housing-repair-loans-grants/n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owingfamilybenefits.com/senior-home-repai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cf.hhs.gov/ocs/map/liheap-map-state-and-territory-contact-listi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ergy.gov/eere/wap/how-apply-weatherization-assistance" TargetMode="External"/><Relationship Id="rId14" Type="http://schemas.openxmlformats.org/officeDocument/2006/relationships/hyperlink" Target="https://www.growingfamilybenefits.com/home-repair-low-inco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Jaramillo</dc:creator>
  <cp:keywords/>
  <dc:description/>
  <cp:lastModifiedBy>Sonia Jaramillo</cp:lastModifiedBy>
  <cp:revision>2</cp:revision>
  <dcterms:created xsi:type="dcterms:W3CDTF">2023-06-16T14:15:00Z</dcterms:created>
  <dcterms:modified xsi:type="dcterms:W3CDTF">2023-06-16T14:17:00Z</dcterms:modified>
</cp:coreProperties>
</file>